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A7D36" w14:textId="57F75011" w:rsidR="00B458D0" w:rsidRDefault="00B458D0" w:rsidP="00B458D0">
      <w:pPr>
        <w:rPr>
          <w:b/>
          <w:bCs/>
        </w:rPr>
      </w:pPr>
      <w:r>
        <w:rPr>
          <w:b/>
          <w:bCs/>
        </w:rPr>
        <w:t>Prima settimana - Mercoledì - Quaresima 2025.</w:t>
      </w:r>
    </w:p>
    <w:p w14:paraId="0F551125" w14:textId="77777777" w:rsidR="00B458D0" w:rsidRDefault="00B458D0" w:rsidP="00B458D0">
      <w:pPr>
        <w:rPr>
          <w:b/>
          <w:bCs/>
        </w:rPr>
      </w:pPr>
    </w:p>
    <w:p w14:paraId="30163D1C" w14:textId="318C8375" w:rsidR="00B458D0" w:rsidRDefault="00B458D0" w:rsidP="00B458D0">
      <w:pPr>
        <w:jc w:val="both"/>
        <w:rPr>
          <w:i/>
          <w:iCs/>
        </w:rPr>
      </w:pPr>
      <w:r w:rsidRPr="00B458D0">
        <w:rPr>
          <w:i/>
          <w:iCs/>
        </w:rPr>
        <w:t xml:space="preserve">La Chiesa, madre e maestra, ci invita a preparare i nostri cuori e ad aprirci alla grazia di Dio per poter celebrare con grande gioia il trionfo pasquale di Cristo, il Signore, sul peccato e sulla morte, come esclamava San Paolo: «La morte è stata inghiottita nella vittoria. Dov’è, o morte, la tua vittoria? Dov’è, o morte, il tuo pungiglione?» </w:t>
      </w:r>
      <w:r w:rsidR="00F87A3B" w:rsidRPr="00B458D0">
        <w:rPr>
          <w:i/>
          <w:iCs/>
        </w:rPr>
        <w:t>(1</w:t>
      </w:r>
      <w:r w:rsidRPr="00B458D0">
        <w:rPr>
          <w:i/>
          <w:iCs/>
        </w:rPr>
        <w:t>Cor 15,54-55).</w:t>
      </w:r>
    </w:p>
    <w:p w14:paraId="3DF85128" w14:textId="77777777" w:rsidR="00584726" w:rsidRDefault="00584726" w:rsidP="00B458D0">
      <w:pPr>
        <w:jc w:val="both"/>
        <w:rPr>
          <w:i/>
          <w:iCs/>
        </w:rPr>
      </w:pPr>
    </w:p>
    <w:p w14:paraId="260A9EB2" w14:textId="769C0088" w:rsidR="00584726" w:rsidRDefault="00584726" w:rsidP="00B458D0">
      <w:pPr>
        <w:jc w:val="both"/>
      </w:pPr>
      <w:r>
        <w:t>Ci viene spiegato, in poche parole, il senso della Quaresima. È un senso ben diverso dall’immaginario più diffuso che vede la Quaresima come il tempo della rinuncia e di una faticosa penitenza. In realtà siamo chiamati a compiere un grande lavoro sul nostro cuore.</w:t>
      </w:r>
    </w:p>
    <w:p w14:paraId="7753B8FB" w14:textId="3871009F" w:rsidR="00584726" w:rsidRDefault="00584726" w:rsidP="00B458D0">
      <w:pPr>
        <w:jc w:val="both"/>
      </w:pPr>
      <w:r>
        <w:t xml:space="preserve">Il nostro cuore, cioè la nostra libertà, deve essere pronto per vivere il godimento esaltante, che ci viene regalato dalla </w:t>
      </w:r>
      <w:r w:rsidR="00F87A3B">
        <w:t>G</w:t>
      </w:r>
      <w:r>
        <w:t>razia, di poter essere partecipi del trionfo di Gesù sul peccato e sulla morte.</w:t>
      </w:r>
    </w:p>
    <w:p w14:paraId="180614BA" w14:textId="056E8AC0" w:rsidR="00584726" w:rsidRDefault="00584726" w:rsidP="00B458D0">
      <w:pPr>
        <w:jc w:val="both"/>
      </w:pPr>
      <w:r>
        <w:t>Siamo incamminati verso l’immortalità. Questo è il centro incandescente dell’annuncio del Vangelo.</w:t>
      </w:r>
    </w:p>
    <w:p w14:paraId="78585FC3" w14:textId="111C81AC" w:rsidR="00584726" w:rsidRDefault="00584726" w:rsidP="00B458D0">
      <w:pPr>
        <w:jc w:val="both"/>
        <w:rPr>
          <w:i/>
          <w:iCs/>
        </w:rPr>
      </w:pPr>
      <w:r w:rsidRPr="00083A8D">
        <w:rPr>
          <w:i/>
          <w:iCs/>
        </w:rPr>
        <w:t>‘</w:t>
      </w:r>
      <w:r w:rsidR="00083A8D" w:rsidRPr="00083A8D">
        <w:rPr>
          <w:i/>
          <w:iCs/>
        </w:rPr>
        <w:t xml:space="preserve">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w:t>
      </w:r>
      <w:r w:rsidR="00A93309" w:rsidRPr="00083A8D">
        <w:rPr>
          <w:i/>
          <w:iCs/>
        </w:rPr>
        <w:t>perduti. Se</w:t>
      </w:r>
      <w:r w:rsidR="00083A8D" w:rsidRPr="00083A8D">
        <w:rPr>
          <w:i/>
          <w:iCs/>
        </w:rPr>
        <w:t xml:space="preserve"> noi abbiamo avuto speranza in Cristo soltanto per questa vita, siamo da commiserare più di tutti gli uomini</w:t>
      </w:r>
      <w:r w:rsidR="00083A8D" w:rsidRPr="00083A8D">
        <w:rPr>
          <w:i/>
          <w:iCs/>
        </w:rPr>
        <w:t xml:space="preserve">’ (1° </w:t>
      </w:r>
      <w:proofErr w:type="spellStart"/>
      <w:r w:rsidR="00083A8D" w:rsidRPr="00083A8D">
        <w:rPr>
          <w:i/>
          <w:iCs/>
        </w:rPr>
        <w:t>Cor</w:t>
      </w:r>
      <w:proofErr w:type="spellEnd"/>
      <w:r w:rsidR="00083A8D" w:rsidRPr="00083A8D">
        <w:rPr>
          <w:i/>
          <w:iCs/>
        </w:rPr>
        <w:t xml:space="preserve"> 15, 14-19)</w:t>
      </w:r>
      <w:r w:rsidR="00083A8D">
        <w:rPr>
          <w:i/>
          <w:iCs/>
        </w:rPr>
        <w:t>.</w:t>
      </w:r>
    </w:p>
    <w:p w14:paraId="4D52FB0F" w14:textId="79E83E5E" w:rsidR="00083A8D" w:rsidRDefault="00083A8D" w:rsidP="00B458D0">
      <w:pPr>
        <w:jc w:val="both"/>
      </w:pPr>
      <w:r>
        <w:t xml:space="preserve">Senza la speranza nella resurrezione del corpo il Vangelo si svuota; </w:t>
      </w:r>
      <w:r w:rsidR="00F87A3B">
        <w:t>diventa</w:t>
      </w:r>
      <w:r>
        <w:t xml:space="preserve"> tutto una presa in giro.</w:t>
      </w:r>
    </w:p>
    <w:p w14:paraId="7D700C2F" w14:textId="4E905C09" w:rsidR="00083A8D" w:rsidRDefault="00083A8D" w:rsidP="00B458D0">
      <w:pPr>
        <w:jc w:val="both"/>
      </w:pPr>
      <w:r>
        <w:t>Dire queste parole si fa fatica e si prova un certo disagio perché per noi credere nella resurrezione della carne è molto difficile; infatti se ne parla poco e, soprattutto, non si osa sperare che questo avverrà. Ma la speranza cristiana consiste proprio in questo: essere certi di un evento che sfugge alla nostra esperienza. Della resurrezione sappiamo ben poco: non sappiamo né il modo, né dove, né quando.</w:t>
      </w:r>
    </w:p>
    <w:p w14:paraId="752EE2E3" w14:textId="645C3DFC" w:rsidR="00083A8D" w:rsidRDefault="00083A8D" w:rsidP="00B458D0">
      <w:pPr>
        <w:jc w:val="both"/>
      </w:pPr>
      <w:r>
        <w:t xml:space="preserve">Anche l’immaginazione si arrende e non sa cosa dire. </w:t>
      </w:r>
    </w:p>
    <w:p w14:paraId="1F7E8D8E" w14:textId="77777777" w:rsidR="00F36843" w:rsidRDefault="00F36843" w:rsidP="00B458D0">
      <w:pPr>
        <w:jc w:val="both"/>
      </w:pPr>
      <w:r>
        <w:t xml:space="preserve">Eppure la Resurrezione della carne, cioè del corpo, che sarà singolarmente lo stesso, ben identificabile pur uscendo dalle uniche dimensioni della nostra quotidiana esperienza dello spazio e del tempo, è il centro vitale della fede cristiana. </w:t>
      </w:r>
    </w:p>
    <w:p w14:paraId="47D8AD1A" w14:textId="013411C1" w:rsidR="00F36843" w:rsidRDefault="00F36843" w:rsidP="00B458D0">
      <w:pPr>
        <w:jc w:val="both"/>
      </w:pPr>
      <w:r>
        <w:t>Qui si tocca il Mistero più profondo a cui la speranza è chiamata ad affidarsi. Ma dove è possibile ‘toccare’ con mano e vedere con gli occhi il lembo di questo Mistero che ci fa entrare nel mondo di Dio?</w:t>
      </w:r>
    </w:p>
    <w:p w14:paraId="514C722E" w14:textId="6FD5E907" w:rsidR="00A93309" w:rsidRDefault="00F36843" w:rsidP="00B458D0">
      <w:pPr>
        <w:jc w:val="both"/>
      </w:pPr>
      <w:r>
        <w:t>Il Papa, nella sua lettera, ce lo dice con chiarezza</w:t>
      </w:r>
      <w:r w:rsidRPr="00F36843">
        <w:rPr>
          <w:i/>
          <w:iCs/>
        </w:rPr>
        <w:t>: ‘Celebrare il trionfo pasquale di Cristo sul peccato e sulla morte’</w:t>
      </w:r>
      <w:r>
        <w:rPr>
          <w:i/>
          <w:iCs/>
        </w:rPr>
        <w:t xml:space="preserve">. </w:t>
      </w:r>
      <w:r>
        <w:t xml:space="preserve">La Celebrazione dell’Eucaristia, cioè dell’evento pasquale di Gesù, è l’intersezione dell’infinito col finito, di Dio con la storia, della Grazia con il nostro cuore. Per questo esclamiamo </w:t>
      </w:r>
      <w:r w:rsidR="00A93309">
        <w:t>con gioia e commozione</w:t>
      </w:r>
      <w:r w:rsidR="00F87A3B">
        <w:t xml:space="preserve">: </w:t>
      </w:r>
      <w:r w:rsidR="00A93309">
        <w:t>Mistero della fede!</w:t>
      </w:r>
    </w:p>
    <w:p w14:paraId="51EEE662" w14:textId="33A87847" w:rsidR="00A93309" w:rsidRDefault="00A93309" w:rsidP="00B458D0">
      <w:pPr>
        <w:jc w:val="both"/>
      </w:pPr>
      <w:r>
        <w:t>La povertà della celebrazione è il segno più evidente della presenza di Dio. La liturgia, con segni e parole, cerca di farci capire l’evento di salvezza che entra nella nostra storia e nel nostro corpo.</w:t>
      </w:r>
    </w:p>
    <w:p w14:paraId="630C0835" w14:textId="4EDD8DBB" w:rsidR="00A93309" w:rsidRDefault="00A93309" w:rsidP="00B458D0">
      <w:pPr>
        <w:jc w:val="both"/>
      </w:pPr>
      <w:r>
        <w:t>La celebrazione della Pasqua di Gesù è anticipazione</w:t>
      </w:r>
      <w:r w:rsidR="00F87A3B">
        <w:t xml:space="preserve"> e</w:t>
      </w:r>
      <w:r>
        <w:t xml:space="preserve"> caparra della nostra immortalità. Perché celebriamo l’Eucaristia? La risposta è semplice </w:t>
      </w:r>
      <w:r w:rsidR="00F87A3B">
        <w:t xml:space="preserve">e </w:t>
      </w:r>
      <w:r>
        <w:t xml:space="preserve">strabiliante: per diventare immortali. </w:t>
      </w:r>
    </w:p>
    <w:p w14:paraId="12C395E0" w14:textId="77777777" w:rsidR="00A93309" w:rsidRDefault="00A93309" w:rsidP="00B458D0">
      <w:pPr>
        <w:jc w:val="both"/>
      </w:pPr>
      <w:r>
        <w:t>Sembra quasi una presa in giro tanta è la sproporzione tra quello che vedono i nostri occhi mortali e il ‘Vangelo’ che quei poveri segni pretendono di annunciarci.</w:t>
      </w:r>
    </w:p>
    <w:p w14:paraId="1B1240DE" w14:textId="1275019C" w:rsidR="00A93309" w:rsidRDefault="001836E7" w:rsidP="00B458D0">
      <w:pPr>
        <w:jc w:val="both"/>
        <w:rPr>
          <w:i/>
          <w:iCs/>
        </w:rPr>
      </w:pPr>
      <w:r>
        <w:t>È</w:t>
      </w:r>
      <w:r w:rsidR="00A93309">
        <w:t xml:space="preserve"> la stessa reazione che hanno avuto gli a</w:t>
      </w:r>
      <w:r w:rsidR="00F87A3B">
        <w:t>scoltatori</w:t>
      </w:r>
      <w:r w:rsidR="00A93309">
        <w:t xml:space="preserve"> di fronte al discorso di Paolo all’areopago di Atene: </w:t>
      </w:r>
      <w:r w:rsidR="00A93309" w:rsidRPr="001836E7">
        <w:rPr>
          <w:i/>
          <w:iCs/>
        </w:rPr>
        <w:t xml:space="preserve">‘ </w:t>
      </w:r>
      <w:r w:rsidR="00A93309" w:rsidRPr="001836E7">
        <w:rPr>
          <w:i/>
          <w:iCs/>
        </w:rPr>
        <w:t>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w:t>
      </w:r>
      <w:r>
        <w:rPr>
          <w:i/>
          <w:iCs/>
          <w:vertAlign w:val="superscript"/>
        </w:rPr>
        <w:t xml:space="preserve">’. </w:t>
      </w:r>
      <w:r w:rsidR="00A93309" w:rsidRPr="001836E7">
        <w:rPr>
          <w:i/>
          <w:iCs/>
        </w:rPr>
        <w:t>Quando sentirono parlare di risurrezione dei morti, alcuni lo deridevano, altri dicevano: «Su questo ti sentiremo un'altra volta</w:t>
      </w:r>
      <w:r w:rsidR="00A93309" w:rsidRPr="001836E7">
        <w:rPr>
          <w:i/>
          <w:iCs/>
        </w:rPr>
        <w:t>’ (At 17, 30-32)</w:t>
      </w:r>
    </w:p>
    <w:p w14:paraId="605AADB5" w14:textId="795C1CED" w:rsidR="001836E7" w:rsidRDefault="001836E7" w:rsidP="00B458D0">
      <w:pPr>
        <w:jc w:val="both"/>
      </w:pPr>
      <w:r>
        <w:t xml:space="preserve">Da allora la speranza cristiana è diventata ‘spettacolo’ per il mondo: </w:t>
      </w:r>
      <w:r w:rsidRPr="001836E7">
        <w:rPr>
          <w:i/>
          <w:iCs/>
        </w:rPr>
        <w:t>‘</w:t>
      </w:r>
      <w:r w:rsidRPr="001836E7">
        <w:rPr>
          <w:i/>
          <w:iCs/>
        </w:rPr>
        <w:t xml:space="preserve">Ritengo infatti che Dio abbia messo noi, gli apostoli, </w:t>
      </w:r>
      <w:r w:rsidRPr="00F87A3B">
        <w:rPr>
          <w:i/>
          <w:iCs/>
          <w:u w:val="single"/>
        </w:rPr>
        <w:t>all'ultimo posto, come condannati a morte,</w:t>
      </w:r>
      <w:r w:rsidRPr="001836E7">
        <w:rPr>
          <w:i/>
          <w:iCs/>
        </w:rPr>
        <w:t xml:space="preserve"> poiché siamo dati in spettacolo al mondo, agli angeli e agli uomini</w:t>
      </w:r>
      <w:r w:rsidRPr="001836E7">
        <w:rPr>
          <w:i/>
          <w:iCs/>
        </w:rPr>
        <w:t xml:space="preserve">’ (1° </w:t>
      </w:r>
      <w:proofErr w:type="spellStart"/>
      <w:r w:rsidRPr="001836E7">
        <w:rPr>
          <w:i/>
          <w:iCs/>
        </w:rPr>
        <w:t>Cor</w:t>
      </w:r>
      <w:proofErr w:type="spellEnd"/>
      <w:r w:rsidRPr="001836E7">
        <w:rPr>
          <w:i/>
          <w:iCs/>
        </w:rPr>
        <w:t xml:space="preserve"> 4,9)</w:t>
      </w:r>
      <w:r>
        <w:t xml:space="preserve">. È questo il più grande tradimento del Vangelo: nascondere l’annuncio dell’incredibile destino che Dio riserva, nel Risorto, per ogni donna e ogni uomo che appaiono sulla terra. </w:t>
      </w:r>
    </w:p>
    <w:p w14:paraId="09C37437" w14:textId="7C36579B" w:rsidR="00285B06" w:rsidRDefault="001836E7" w:rsidP="00F87A3B">
      <w:pPr>
        <w:jc w:val="both"/>
      </w:pPr>
      <w:r>
        <w:t>Ci vuole un gran cuore, puro, libero, coraggioso e spalancato per annunciare questa grande verità ad un mondo che cerca prove, esperienze forti che facciano superare la paura della morte. Senza la Pasqua</w:t>
      </w:r>
      <w:r w:rsidR="00F87A3B">
        <w:t>,</w:t>
      </w:r>
      <w:r>
        <w:t xml:space="preserve"> la Chiesa è un fantoccio che entra in competizione con il mondo. Oggi questa tipo di competizione è chiaramente persa</w:t>
      </w:r>
      <w:r w:rsidR="00F87A3B">
        <w:t>; ma la Croce continua ad essere l’unica speranza possibile per uscire vivi dalla vita.</w:t>
      </w:r>
    </w:p>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D0"/>
    <w:rsid w:val="00083A8D"/>
    <w:rsid w:val="001307F2"/>
    <w:rsid w:val="0016511F"/>
    <w:rsid w:val="001836E7"/>
    <w:rsid w:val="00285B06"/>
    <w:rsid w:val="00442F8E"/>
    <w:rsid w:val="00584726"/>
    <w:rsid w:val="00597AF0"/>
    <w:rsid w:val="005E53DD"/>
    <w:rsid w:val="00A93309"/>
    <w:rsid w:val="00B458D0"/>
    <w:rsid w:val="00C162E2"/>
    <w:rsid w:val="00D118C2"/>
    <w:rsid w:val="00F36843"/>
    <w:rsid w:val="00F87A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A501"/>
  <w15:chartTrackingRefBased/>
  <w15:docId w15:val="{F96790AA-7F8A-48C7-9807-5E3C5104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58D0"/>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B458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458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458D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B458D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458D0"/>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B458D0"/>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B458D0"/>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B458D0"/>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B458D0"/>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458D0"/>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B458D0"/>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B458D0"/>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B458D0"/>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B458D0"/>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B458D0"/>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B458D0"/>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B458D0"/>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B458D0"/>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B458D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458D0"/>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B458D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458D0"/>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B458D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458D0"/>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B458D0"/>
    <w:pPr>
      <w:ind w:left="720"/>
      <w:contextualSpacing/>
    </w:pPr>
  </w:style>
  <w:style w:type="character" w:styleId="Enfasiintensa">
    <w:name w:val="Intense Emphasis"/>
    <w:basedOn w:val="Carpredefinitoparagrafo"/>
    <w:uiPriority w:val="21"/>
    <w:qFormat/>
    <w:rsid w:val="00B458D0"/>
    <w:rPr>
      <w:i/>
      <w:iCs/>
      <w:color w:val="2F5496" w:themeColor="accent1" w:themeShade="BF"/>
    </w:rPr>
  </w:style>
  <w:style w:type="paragraph" w:styleId="Citazioneintensa">
    <w:name w:val="Intense Quote"/>
    <w:basedOn w:val="Normale"/>
    <w:next w:val="Normale"/>
    <w:link w:val="CitazioneintensaCarattere"/>
    <w:uiPriority w:val="30"/>
    <w:qFormat/>
    <w:rsid w:val="00B45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458D0"/>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B45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8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734</Words>
  <Characters>4188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3</cp:revision>
  <dcterms:created xsi:type="dcterms:W3CDTF">2025-03-09T22:41:00Z</dcterms:created>
  <dcterms:modified xsi:type="dcterms:W3CDTF">2025-03-12T06:05:00Z</dcterms:modified>
</cp:coreProperties>
</file>